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B8A6" w14:textId="77777777" w:rsidR="003D5263" w:rsidRDefault="003D5263">
      <w:pPr>
        <w:pBdr>
          <w:top w:val="nil"/>
          <w:left w:val="nil"/>
          <w:bottom w:val="nil"/>
          <w:right w:val="nil"/>
          <w:between w:val="nil"/>
        </w:pBdr>
        <w:rPr>
          <w:rFonts w:ascii="Times New Roman" w:eastAsia="Times New Roman" w:hAnsi="Times New Roman" w:cs="Times New Roman"/>
          <w:color w:val="000000"/>
          <w:sz w:val="20"/>
          <w:szCs w:val="20"/>
        </w:rPr>
      </w:pPr>
    </w:p>
    <w:p w14:paraId="12ABA0C2" w14:textId="77777777" w:rsidR="003D5263" w:rsidRDefault="00000000">
      <w:pPr>
        <w:pBdr>
          <w:top w:val="nil"/>
          <w:left w:val="nil"/>
          <w:bottom w:val="nil"/>
          <w:right w:val="nil"/>
          <w:between w:val="nil"/>
        </w:pBdr>
        <w:spacing w:before="7"/>
        <w:jc w:val="righ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43D76E1D" wp14:editId="3AA83A6F">
            <wp:extent cx="977936" cy="691004"/>
            <wp:effectExtent l="0" t="0" r="0" b="0"/>
            <wp:docPr id="1530827744" name="image2.png" descr="A blue background with colorful peop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lue background with colorful people&#10;&#10;Description automatically generated"/>
                    <pic:cNvPicPr preferRelativeResize="0"/>
                  </pic:nvPicPr>
                  <pic:blipFill>
                    <a:blip r:embed="rId8"/>
                    <a:srcRect/>
                    <a:stretch>
                      <a:fillRect/>
                    </a:stretch>
                  </pic:blipFill>
                  <pic:spPr>
                    <a:xfrm>
                      <a:off x="0" y="0"/>
                      <a:ext cx="977936" cy="691004"/>
                    </a:xfrm>
                    <a:prstGeom prst="rect">
                      <a:avLst/>
                    </a:prstGeom>
                    <a:ln/>
                  </pic:spPr>
                </pic:pic>
              </a:graphicData>
            </a:graphic>
          </wp:inline>
        </w:drawing>
      </w:r>
      <w:r>
        <w:rPr>
          <w:rFonts w:ascii="Times New Roman" w:eastAsia="Times New Roman" w:hAnsi="Times New Roman" w:cs="Times New Roman"/>
          <w:noProof/>
          <w:color w:val="000000"/>
          <w:sz w:val="20"/>
          <w:szCs w:val="20"/>
        </w:rPr>
        <w:drawing>
          <wp:inline distT="0" distB="0" distL="0" distR="0" wp14:anchorId="62D69461" wp14:editId="5D074832">
            <wp:extent cx="1253993" cy="708779"/>
            <wp:effectExtent l="0" t="0" r="0" b="0"/>
            <wp:docPr id="1530827745" name="image3.jpg" descr="A logo for a universit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logo for a university&#10;&#10;Description automatically generated"/>
                    <pic:cNvPicPr preferRelativeResize="0"/>
                  </pic:nvPicPr>
                  <pic:blipFill>
                    <a:blip r:embed="rId9"/>
                    <a:srcRect/>
                    <a:stretch>
                      <a:fillRect/>
                    </a:stretch>
                  </pic:blipFill>
                  <pic:spPr>
                    <a:xfrm>
                      <a:off x="0" y="0"/>
                      <a:ext cx="1253993" cy="708779"/>
                    </a:xfrm>
                    <a:prstGeom prst="rect">
                      <a:avLst/>
                    </a:prstGeom>
                    <a:ln/>
                  </pic:spPr>
                </pic:pic>
              </a:graphicData>
            </a:graphic>
          </wp:inline>
        </w:drawing>
      </w:r>
    </w:p>
    <w:p w14:paraId="5D42EDE5" w14:textId="77777777" w:rsidR="003D5263" w:rsidRDefault="003D5263">
      <w:pPr>
        <w:spacing w:before="56"/>
        <w:ind w:left="100"/>
        <w:jc w:val="both"/>
        <w:rPr>
          <w:b/>
          <w:u w:val="single"/>
        </w:rPr>
      </w:pPr>
    </w:p>
    <w:p w14:paraId="6BAD459A" w14:textId="77777777" w:rsidR="003D5263" w:rsidRDefault="00000000">
      <w:pPr>
        <w:pBdr>
          <w:top w:val="nil"/>
          <w:left w:val="nil"/>
          <w:bottom w:val="nil"/>
          <w:right w:val="nil"/>
          <w:between w:val="nil"/>
        </w:pBdr>
        <w:ind w:left="100"/>
        <w:jc w:val="both"/>
        <w:rPr>
          <w:color w:val="000000"/>
          <w:sz w:val="20"/>
          <w:szCs w:val="20"/>
        </w:rPr>
      </w:pPr>
      <w:r>
        <w:rPr>
          <w:color w:val="000000"/>
          <w:sz w:val="20"/>
          <w:szCs w:val="20"/>
        </w:rPr>
        <w:t>Dear Parent/Guardian,</w:t>
      </w:r>
    </w:p>
    <w:p w14:paraId="715415DC" w14:textId="77777777" w:rsidR="003D5263" w:rsidRDefault="003D5263">
      <w:pPr>
        <w:pBdr>
          <w:top w:val="nil"/>
          <w:left w:val="nil"/>
          <w:bottom w:val="nil"/>
          <w:right w:val="nil"/>
          <w:between w:val="nil"/>
        </w:pBdr>
        <w:ind w:left="100"/>
        <w:jc w:val="both"/>
        <w:rPr>
          <w:color w:val="000000"/>
          <w:sz w:val="20"/>
          <w:szCs w:val="20"/>
        </w:rPr>
      </w:pPr>
    </w:p>
    <w:p w14:paraId="41D78EEF" w14:textId="77777777" w:rsidR="003D5263" w:rsidRDefault="00000000">
      <w:pPr>
        <w:pBdr>
          <w:top w:val="nil"/>
          <w:left w:val="nil"/>
          <w:bottom w:val="nil"/>
          <w:right w:val="nil"/>
          <w:between w:val="nil"/>
        </w:pBdr>
        <w:ind w:left="100"/>
        <w:jc w:val="both"/>
        <w:rPr>
          <w:color w:val="000000"/>
          <w:sz w:val="20"/>
          <w:szCs w:val="20"/>
        </w:rPr>
      </w:pPr>
      <w:r>
        <w:rPr>
          <w:color w:val="000000"/>
          <w:sz w:val="20"/>
          <w:szCs w:val="20"/>
        </w:rPr>
        <w:t xml:space="preserve">The school that your child attends has decided to engage with the </w:t>
      </w:r>
      <w:r>
        <w:rPr>
          <w:b/>
          <w:color w:val="000000"/>
          <w:sz w:val="20"/>
          <w:szCs w:val="20"/>
        </w:rPr>
        <w:t>Active School Flag</w:t>
      </w:r>
      <w:r>
        <w:rPr>
          <w:color w:val="000000"/>
          <w:sz w:val="20"/>
          <w:szCs w:val="20"/>
        </w:rPr>
        <w:t xml:space="preserve"> post-primary (ASFPP) initiative this year. </w:t>
      </w:r>
    </w:p>
    <w:p w14:paraId="059343F7" w14:textId="77777777" w:rsidR="003D5263" w:rsidRDefault="003D5263">
      <w:pPr>
        <w:pBdr>
          <w:top w:val="nil"/>
          <w:left w:val="nil"/>
          <w:bottom w:val="nil"/>
          <w:right w:val="nil"/>
          <w:between w:val="nil"/>
        </w:pBdr>
        <w:ind w:left="100"/>
        <w:jc w:val="both"/>
        <w:rPr>
          <w:color w:val="000000"/>
          <w:sz w:val="20"/>
          <w:szCs w:val="20"/>
        </w:rPr>
      </w:pPr>
    </w:p>
    <w:p w14:paraId="7DA305BC" w14:textId="77777777" w:rsidR="003D5263" w:rsidRDefault="00000000">
      <w:pPr>
        <w:pBdr>
          <w:top w:val="nil"/>
          <w:left w:val="nil"/>
          <w:bottom w:val="nil"/>
          <w:right w:val="nil"/>
          <w:between w:val="nil"/>
        </w:pBdr>
        <w:ind w:left="100"/>
        <w:jc w:val="both"/>
        <w:rPr>
          <w:color w:val="000000"/>
          <w:sz w:val="20"/>
          <w:szCs w:val="20"/>
        </w:rPr>
      </w:pPr>
      <w:r>
        <w:rPr>
          <w:color w:val="000000"/>
          <w:sz w:val="20"/>
          <w:szCs w:val="20"/>
        </w:rPr>
        <w:t xml:space="preserve">Active School Flag aims to get </w:t>
      </w:r>
      <w:r>
        <w:rPr>
          <w:i/>
          <w:color w:val="000000"/>
          <w:sz w:val="20"/>
          <w:szCs w:val="20"/>
        </w:rPr>
        <w:t>more schools, more active, more often</w:t>
      </w:r>
      <w:r>
        <w:rPr>
          <w:color w:val="000000"/>
          <w:sz w:val="20"/>
          <w:szCs w:val="20"/>
        </w:rPr>
        <w:t xml:space="preserve">. At post-primary level it promotes physical activity for wellbeing, using a whole-school approach, anchored by student voice and student leadership. As part of the ASFPP process, students will be invited to complete an online questionnaire, during school time. The questionnaire will be administered by a research team from the Department of Physical Education and Sport Sciences in UL.  </w:t>
      </w:r>
    </w:p>
    <w:p w14:paraId="72200789" w14:textId="77777777" w:rsidR="003D5263" w:rsidRDefault="003D5263">
      <w:pPr>
        <w:pBdr>
          <w:top w:val="nil"/>
          <w:left w:val="nil"/>
          <w:bottom w:val="nil"/>
          <w:right w:val="nil"/>
          <w:between w:val="nil"/>
        </w:pBdr>
        <w:ind w:left="100"/>
        <w:jc w:val="both"/>
        <w:rPr>
          <w:color w:val="000000"/>
          <w:sz w:val="20"/>
          <w:szCs w:val="20"/>
        </w:rPr>
      </w:pPr>
    </w:p>
    <w:p w14:paraId="51CE17EB" w14:textId="77777777" w:rsidR="003D5263" w:rsidRDefault="00000000">
      <w:pPr>
        <w:pBdr>
          <w:top w:val="nil"/>
          <w:left w:val="nil"/>
          <w:bottom w:val="nil"/>
          <w:right w:val="nil"/>
          <w:between w:val="nil"/>
        </w:pBdr>
        <w:ind w:left="100"/>
        <w:jc w:val="both"/>
        <w:rPr>
          <w:color w:val="000000"/>
          <w:sz w:val="20"/>
          <w:szCs w:val="20"/>
        </w:rPr>
      </w:pPr>
      <w:r>
        <w:rPr>
          <w:color w:val="000000"/>
          <w:sz w:val="20"/>
          <w:szCs w:val="20"/>
        </w:rPr>
        <w:t xml:space="preserve">As part of the questionnaire students will be asked to provide their initials and date of birth, to create a research identifier code, this information will only be used for research purposes in order to manage the dataset.  However, the data will be anonymised preventing the child and school from being identified.    Only the research team will have access to the raw data, who will anonymise the data set prior to releasing to any third parties, in compliance with GDPR and ethical approval guidelines. The questionnaire will ask them about: </w:t>
      </w:r>
    </w:p>
    <w:p w14:paraId="6A7863AB" w14:textId="77777777" w:rsidR="003D5263" w:rsidRDefault="003D5263">
      <w:pPr>
        <w:pBdr>
          <w:top w:val="nil"/>
          <w:left w:val="nil"/>
          <w:bottom w:val="nil"/>
          <w:right w:val="nil"/>
          <w:between w:val="nil"/>
        </w:pBdr>
        <w:ind w:left="100"/>
        <w:jc w:val="both"/>
        <w:rPr>
          <w:color w:val="000000"/>
          <w:sz w:val="20"/>
          <w:szCs w:val="20"/>
        </w:rPr>
      </w:pPr>
    </w:p>
    <w:p w14:paraId="27947409" w14:textId="77777777" w:rsidR="003D5263" w:rsidRDefault="00000000">
      <w:pPr>
        <w:numPr>
          <w:ilvl w:val="0"/>
          <w:numId w:val="4"/>
        </w:numPr>
        <w:pBdr>
          <w:top w:val="nil"/>
          <w:left w:val="nil"/>
          <w:bottom w:val="nil"/>
          <w:right w:val="nil"/>
          <w:between w:val="nil"/>
        </w:pBdr>
        <w:jc w:val="both"/>
        <w:rPr>
          <w:color w:val="000000"/>
          <w:sz w:val="20"/>
          <w:szCs w:val="20"/>
        </w:rPr>
      </w:pPr>
      <w:r>
        <w:rPr>
          <w:color w:val="000000"/>
          <w:sz w:val="20"/>
          <w:szCs w:val="20"/>
        </w:rPr>
        <w:t>Physical activity levels</w:t>
      </w:r>
    </w:p>
    <w:p w14:paraId="053439BE" w14:textId="77777777" w:rsidR="003D5263" w:rsidRDefault="00000000">
      <w:pPr>
        <w:numPr>
          <w:ilvl w:val="0"/>
          <w:numId w:val="4"/>
        </w:numPr>
        <w:pBdr>
          <w:top w:val="nil"/>
          <w:left w:val="nil"/>
          <w:bottom w:val="nil"/>
          <w:right w:val="nil"/>
          <w:between w:val="nil"/>
        </w:pBdr>
        <w:jc w:val="both"/>
        <w:rPr>
          <w:color w:val="000000"/>
          <w:sz w:val="20"/>
          <w:szCs w:val="20"/>
        </w:rPr>
      </w:pPr>
      <w:r>
        <w:rPr>
          <w:color w:val="000000"/>
          <w:sz w:val="20"/>
          <w:szCs w:val="20"/>
        </w:rPr>
        <w:t xml:space="preserve">Participation in physical activity at school/in local community </w:t>
      </w:r>
    </w:p>
    <w:p w14:paraId="3F97D18A" w14:textId="77777777" w:rsidR="003D5263" w:rsidRDefault="00000000">
      <w:pPr>
        <w:numPr>
          <w:ilvl w:val="0"/>
          <w:numId w:val="4"/>
        </w:numPr>
        <w:pBdr>
          <w:top w:val="nil"/>
          <w:left w:val="nil"/>
          <w:bottom w:val="nil"/>
          <w:right w:val="nil"/>
          <w:between w:val="nil"/>
        </w:pBdr>
        <w:jc w:val="both"/>
        <w:rPr>
          <w:color w:val="000000"/>
          <w:sz w:val="20"/>
          <w:szCs w:val="20"/>
        </w:rPr>
      </w:pPr>
      <w:r>
        <w:rPr>
          <w:color w:val="000000"/>
          <w:sz w:val="20"/>
          <w:szCs w:val="20"/>
        </w:rPr>
        <w:t xml:space="preserve">Active travel </w:t>
      </w:r>
    </w:p>
    <w:p w14:paraId="3E4E78B8" w14:textId="77777777" w:rsidR="003D5263" w:rsidRDefault="00000000">
      <w:pPr>
        <w:numPr>
          <w:ilvl w:val="0"/>
          <w:numId w:val="4"/>
        </w:numPr>
        <w:pBdr>
          <w:top w:val="nil"/>
          <w:left w:val="nil"/>
          <w:bottom w:val="nil"/>
          <w:right w:val="nil"/>
          <w:between w:val="nil"/>
        </w:pBdr>
        <w:jc w:val="both"/>
        <w:rPr>
          <w:color w:val="000000"/>
          <w:sz w:val="20"/>
          <w:szCs w:val="20"/>
        </w:rPr>
      </w:pPr>
      <w:r>
        <w:rPr>
          <w:color w:val="000000"/>
          <w:sz w:val="20"/>
          <w:szCs w:val="20"/>
        </w:rPr>
        <w:t>Motivations and barriers to physical activity</w:t>
      </w:r>
    </w:p>
    <w:p w14:paraId="6379FFA9" w14:textId="77777777" w:rsidR="003D5263" w:rsidRDefault="003D5263">
      <w:pPr>
        <w:pBdr>
          <w:top w:val="nil"/>
          <w:left w:val="nil"/>
          <w:bottom w:val="nil"/>
          <w:right w:val="nil"/>
          <w:between w:val="nil"/>
        </w:pBdr>
        <w:jc w:val="both"/>
        <w:rPr>
          <w:color w:val="000000"/>
          <w:sz w:val="20"/>
          <w:szCs w:val="20"/>
        </w:rPr>
      </w:pPr>
    </w:p>
    <w:p w14:paraId="5A51E7E9" w14:textId="77777777" w:rsidR="003D5263" w:rsidRDefault="00000000">
      <w:pPr>
        <w:pBdr>
          <w:top w:val="nil"/>
          <w:left w:val="nil"/>
          <w:bottom w:val="nil"/>
          <w:right w:val="nil"/>
          <w:between w:val="nil"/>
        </w:pBdr>
        <w:rPr>
          <w:color w:val="000000"/>
          <w:sz w:val="20"/>
          <w:szCs w:val="20"/>
        </w:rPr>
      </w:pPr>
      <w:r>
        <w:rPr>
          <w:color w:val="000000"/>
          <w:sz w:val="20"/>
          <w:szCs w:val="20"/>
        </w:rPr>
        <w:t>It will invite their suggestions about ways that their school could encourage more students to become more active. The completed surveys will go directly to our research team in the University of Limerick. Please find further information about ASFPP data collection overleaf. We ask that you read through this with your child.</w:t>
      </w:r>
    </w:p>
    <w:p w14:paraId="133AB69B" w14:textId="77777777" w:rsidR="003D5263" w:rsidRDefault="003D5263">
      <w:pPr>
        <w:pBdr>
          <w:top w:val="nil"/>
          <w:left w:val="nil"/>
          <w:bottom w:val="nil"/>
          <w:right w:val="nil"/>
          <w:between w:val="nil"/>
        </w:pBdr>
        <w:jc w:val="both"/>
        <w:rPr>
          <w:color w:val="000000"/>
          <w:sz w:val="20"/>
          <w:szCs w:val="20"/>
        </w:rPr>
      </w:pPr>
    </w:p>
    <w:p w14:paraId="4E7C0D6F" w14:textId="77777777" w:rsidR="003D5263" w:rsidRDefault="00000000">
      <w:pPr>
        <w:pBdr>
          <w:top w:val="nil"/>
          <w:left w:val="nil"/>
          <w:bottom w:val="nil"/>
          <w:right w:val="nil"/>
          <w:between w:val="nil"/>
        </w:pBdr>
        <w:jc w:val="both"/>
        <w:rPr>
          <w:color w:val="000000"/>
          <w:sz w:val="20"/>
          <w:szCs w:val="20"/>
        </w:rPr>
      </w:pPr>
      <w:r>
        <w:rPr>
          <w:color w:val="000000"/>
          <w:sz w:val="20"/>
          <w:szCs w:val="20"/>
        </w:rPr>
        <w:t xml:space="preserve">The collected data will be used for 2 purposes: </w:t>
      </w:r>
    </w:p>
    <w:p w14:paraId="081C2CDA" w14:textId="77777777" w:rsidR="003D5263" w:rsidRDefault="003D5263">
      <w:pPr>
        <w:pBdr>
          <w:top w:val="nil"/>
          <w:left w:val="nil"/>
          <w:bottom w:val="nil"/>
          <w:right w:val="nil"/>
          <w:between w:val="nil"/>
        </w:pBdr>
        <w:jc w:val="both"/>
        <w:rPr>
          <w:color w:val="000000"/>
          <w:sz w:val="20"/>
          <w:szCs w:val="20"/>
        </w:rPr>
      </w:pPr>
    </w:p>
    <w:p w14:paraId="3BF14C49" w14:textId="77777777" w:rsidR="003D5263" w:rsidRDefault="00000000">
      <w:pPr>
        <w:numPr>
          <w:ilvl w:val="0"/>
          <w:numId w:val="1"/>
        </w:numPr>
        <w:pBdr>
          <w:top w:val="nil"/>
          <w:left w:val="nil"/>
          <w:bottom w:val="nil"/>
          <w:right w:val="nil"/>
          <w:between w:val="nil"/>
        </w:pBdr>
        <w:jc w:val="both"/>
        <w:rPr>
          <w:color w:val="000000"/>
          <w:sz w:val="20"/>
          <w:szCs w:val="20"/>
        </w:rPr>
      </w:pPr>
      <w:r>
        <w:rPr>
          <w:color w:val="000000"/>
          <w:sz w:val="20"/>
          <w:szCs w:val="20"/>
          <w:u w:val="single"/>
        </w:rPr>
        <w:t>School-specific reports</w:t>
      </w:r>
      <w:r>
        <w:rPr>
          <w:color w:val="000000"/>
          <w:sz w:val="20"/>
          <w:szCs w:val="20"/>
        </w:rPr>
        <w:t xml:space="preserve">: We will work with the data to create </w:t>
      </w:r>
      <w:r>
        <w:rPr>
          <w:b/>
          <w:color w:val="000000"/>
          <w:sz w:val="20"/>
          <w:szCs w:val="20"/>
        </w:rPr>
        <w:t>school-specific reports</w:t>
      </w:r>
      <w:r>
        <w:rPr>
          <w:color w:val="000000"/>
          <w:sz w:val="20"/>
          <w:szCs w:val="20"/>
        </w:rPr>
        <w:t xml:space="preserve"> with graphics and tables.  The ASFPP Student Voice report will be returned to school leaders, the ASFPP coordinating teachers and the timetabled Active School class in Transition Year (TY). The TY students will work with the ideas, suggestions and feedback given by their peers to devise an action plan for their school. They will receive guidance and support from our research team as well as the ASFPP coordinating teachers in the school.  </w:t>
      </w:r>
    </w:p>
    <w:p w14:paraId="330862FD" w14:textId="77777777" w:rsidR="003D5263" w:rsidRDefault="003D5263">
      <w:pPr>
        <w:pBdr>
          <w:top w:val="nil"/>
          <w:left w:val="nil"/>
          <w:bottom w:val="nil"/>
          <w:right w:val="nil"/>
          <w:between w:val="nil"/>
        </w:pBdr>
        <w:ind w:left="100"/>
        <w:jc w:val="both"/>
        <w:rPr>
          <w:color w:val="000000"/>
          <w:sz w:val="20"/>
          <w:szCs w:val="20"/>
        </w:rPr>
      </w:pPr>
    </w:p>
    <w:p w14:paraId="63CA4EE9" w14:textId="77777777" w:rsidR="003D5263" w:rsidRDefault="00000000">
      <w:pPr>
        <w:numPr>
          <w:ilvl w:val="0"/>
          <w:numId w:val="1"/>
        </w:numPr>
        <w:pBdr>
          <w:top w:val="nil"/>
          <w:left w:val="nil"/>
          <w:bottom w:val="nil"/>
          <w:right w:val="nil"/>
          <w:between w:val="nil"/>
        </w:pBdr>
        <w:jc w:val="both"/>
        <w:rPr>
          <w:color w:val="000000"/>
          <w:sz w:val="20"/>
          <w:szCs w:val="20"/>
        </w:rPr>
      </w:pPr>
      <w:r>
        <w:rPr>
          <w:color w:val="000000"/>
          <w:sz w:val="20"/>
          <w:szCs w:val="20"/>
          <w:u w:val="single"/>
        </w:rPr>
        <w:t>Inform national policy making:</w:t>
      </w:r>
      <w:r>
        <w:rPr>
          <w:color w:val="000000"/>
          <w:sz w:val="20"/>
          <w:szCs w:val="20"/>
        </w:rPr>
        <w:t xml:space="preserve"> ASFPP is funded by the Department of Education and the Department of Health. Both Government departments will receive data summary reports to help inform national policies. The departments will not have access to the raw data with student identifiers from the surveys.</w:t>
      </w:r>
    </w:p>
    <w:p w14:paraId="63423A07" w14:textId="77777777" w:rsidR="003D5263" w:rsidRDefault="003D5263">
      <w:pPr>
        <w:pBdr>
          <w:top w:val="nil"/>
          <w:left w:val="nil"/>
          <w:bottom w:val="nil"/>
          <w:right w:val="nil"/>
          <w:between w:val="nil"/>
        </w:pBdr>
        <w:spacing w:before="3"/>
        <w:rPr>
          <w:color w:val="000000"/>
          <w:sz w:val="20"/>
          <w:szCs w:val="20"/>
        </w:rPr>
      </w:pPr>
    </w:p>
    <w:p w14:paraId="7EB90245" w14:textId="38F5B934" w:rsidR="003D5263" w:rsidRDefault="00000000">
      <w:pPr>
        <w:pBdr>
          <w:top w:val="nil"/>
          <w:left w:val="nil"/>
          <w:bottom w:val="nil"/>
          <w:right w:val="nil"/>
          <w:between w:val="nil"/>
        </w:pBdr>
        <w:spacing w:before="3"/>
        <w:rPr>
          <w:color w:val="000000"/>
          <w:sz w:val="20"/>
          <w:szCs w:val="20"/>
        </w:rPr>
      </w:pPr>
      <w:r>
        <w:rPr>
          <w:color w:val="000000"/>
          <w:sz w:val="20"/>
          <w:szCs w:val="20"/>
        </w:rPr>
        <w:t xml:space="preserve">If you would like your child to </w:t>
      </w:r>
      <w:r>
        <w:rPr>
          <w:b/>
          <w:color w:val="000000"/>
          <w:sz w:val="20"/>
          <w:szCs w:val="20"/>
        </w:rPr>
        <w:t>participate</w:t>
      </w:r>
      <w:r>
        <w:rPr>
          <w:color w:val="000000"/>
          <w:sz w:val="20"/>
          <w:szCs w:val="20"/>
        </w:rPr>
        <w:t xml:space="preserve"> in this study, </w:t>
      </w:r>
      <w:r>
        <w:rPr>
          <w:b/>
          <w:color w:val="000000"/>
          <w:sz w:val="20"/>
          <w:szCs w:val="20"/>
        </w:rPr>
        <w:t>NO further action is required.</w:t>
      </w:r>
      <w:r>
        <w:rPr>
          <w:color w:val="000000"/>
          <w:sz w:val="20"/>
          <w:szCs w:val="20"/>
        </w:rPr>
        <w:t xml:space="preserve"> Your child will be invited to complete an ASFPP survey at </w:t>
      </w:r>
      <w:r w:rsidR="00B70CD7">
        <w:rPr>
          <w:color w:val="000000"/>
          <w:sz w:val="20"/>
          <w:szCs w:val="20"/>
        </w:rPr>
        <w:t>home</w:t>
      </w:r>
      <w:r>
        <w:rPr>
          <w:color w:val="000000"/>
          <w:sz w:val="20"/>
          <w:szCs w:val="20"/>
        </w:rPr>
        <w:t>.They do not have to take part if they do not want to.</w:t>
      </w:r>
    </w:p>
    <w:p w14:paraId="1A990834" w14:textId="77777777" w:rsidR="003D5263" w:rsidRDefault="003D5263">
      <w:pPr>
        <w:pBdr>
          <w:top w:val="nil"/>
          <w:left w:val="nil"/>
          <w:bottom w:val="nil"/>
          <w:right w:val="nil"/>
          <w:between w:val="nil"/>
        </w:pBdr>
        <w:spacing w:before="3"/>
        <w:rPr>
          <w:color w:val="000000"/>
          <w:sz w:val="20"/>
          <w:szCs w:val="20"/>
        </w:rPr>
      </w:pPr>
    </w:p>
    <w:p w14:paraId="7BDC8589" w14:textId="77777777" w:rsidR="003D5263" w:rsidRDefault="00000000">
      <w:pPr>
        <w:pBdr>
          <w:top w:val="nil"/>
          <w:left w:val="nil"/>
          <w:bottom w:val="nil"/>
          <w:right w:val="nil"/>
          <w:between w:val="nil"/>
        </w:pBdr>
        <w:spacing w:before="3"/>
        <w:rPr>
          <w:color w:val="000000"/>
          <w:sz w:val="20"/>
          <w:szCs w:val="20"/>
        </w:rPr>
      </w:pPr>
      <w:r>
        <w:rPr>
          <w:color w:val="000000"/>
          <w:sz w:val="20"/>
          <w:szCs w:val="20"/>
        </w:rPr>
        <w:t xml:space="preserve">If you would prefer your child </w:t>
      </w:r>
      <w:r>
        <w:rPr>
          <w:b/>
          <w:color w:val="000000"/>
          <w:sz w:val="20"/>
          <w:szCs w:val="20"/>
        </w:rPr>
        <w:t>did not participate</w:t>
      </w:r>
      <w:r>
        <w:rPr>
          <w:color w:val="000000"/>
          <w:sz w:val="20"/>
          <w:szCs w:val="20"/>
        </w:rPr>
        <w:t xml:space="preserve">, please </w:t>
      </w:r>
      <w:r>
        <w:rPr>
          <w:sz w:val="20"/>
          <w:szCs w:val="20"/>
        </w:rPr>
        <w:t xml:space="preserve">email the opt-out form below to the office at </w:t>
      </w:r>
      <w:hyperlink r:id="rId10">
        <w:r>
          <w:rPr>
            <w:color w:val="1155CC"/>
            <w:sz w:val="20"/>
            <w:szCs w:val="20"/>
            <w:u w:val="single"/>
          </w:rPr>
          <w:t>office@olss.ie</w:t>
        </w:r>
      </w:hyperlink>
      <w:r>
        <w:rPr>
          <w:sz w:val="20"/>
          <w:szCs w:val="20"/>
        </w:rPr>
        <w:t xml:space="preserve">. </w:t>
      </w:r>
      <w:r>
        <w:rPr>
          <w:color w:val="000000"/>
          <w:sz w:val="20"/>
          <w:szCs w:val="20"/>
        </w:rPr>
        <w:t xml:space="preserve"> </w:t>
      </w:r>
      <w:r>
        <w:rPr>
          <w:sz w:val="20"/>
          <w:szCs w:val="20"/>
        </w:rPr>
        <w:t>Your</w:t>
      </w:r>
      <w:r>
        <w:rPr>
          <w:i/>
          <w:color w:val="000000"/>
          <w:sz w:val="20"/>
          <w:szCs w:val="20"/>
        </w:rPr>
        <w:t xml:space="preserve"> child will not be penalized in any way should you wish that they opt out. </w:t>
      </w:r>
    </w:p>
    <w:p w14:paraId="55FBC005" w14:textId="77777777" w:rsidR="003D5263" w:rsidRDefault="003D5263">
      <w:pPr>
        <w:pBdr>
          <w:top w:val="nil"/>
          <w:left w:val="nil"/>
          <w:bottom w:val="nil"/>
          <w:right w:val="nil"/>
          <w:between w:val="nil"/>
        </w:pBdr>
        <w:spacing w:before="3"/>
        <w:rPr>
          <w:color w:val="000000"/>
          <w:sz w:val="20"/>
          <w:szCs w:val="20"/>
        </w:rPr>
      </w:pPr>
    </w:p>
    <w:p w14:paraId="36026558" w14:textId="77777777" w:rsidR="003D5263" w:rsidRDefault="00000000">
      <w:pPr>
        <w:pBdr>
          <w:top w:val="nil"/>
          <w:left w:val="nil"/>
          <w:bottom w:val="nil"/>
          <w:right w:val="nil"/>
          <w:between w:val="nil"/>
        </w:pBdr>
        <w:spacing w:line="506" w:lineRule="auto"/>
        <w:ind w:right="4067"/>
        <w:jc w:val="both"/>
        <w:rPr>
          <w:color w:val="000000"/>
          <w:sz w:val="20"/>
          <w:szCs w:val="20"/>
        </w:rPr>
      </w:pPr>
      <w:r>
        <w:rPr>
          <w:color w:val="000000"/>
          <w:sz w:val="20"/>
          <w:szCs w:val="20"/>
        </w:rPr>
        <w:t xml:space="preserve">Thank you for your time, on behalf of the research team, </w:t>
      </w:r>
      <w:r>
        <w:rPr>
          <w:noProof/>
        </w:rPr>
        <w:drawing>
          <wp:anchor distT="0" distB="0" distL="0" distR="0" simplePos="0" relativeHeight="251658240" behindDoc="1" locked="0" layoutInCell="1" hidden="0" allowOverlap="1" wp14:anchorId="7B6982C6" wp14:editId="19CAD341">
            <wp:simplePos x="0" y="0"/>
            <wp:positionH relativeFrom="column">
              <wp:posOffset>208758</wp:posOffset>
            </wp:positionH>
            <wp:positionV relativeFrom="paragraph">
              <wp:posOffset>643890</wp:posOffset>
            </wp:positionV>
            <wp:extent cx="1554706" cy="502919"/>
            <wp:effectExtent l="0" t="0" r="0" b="0"/>
            <wp:wrapNone/>
            <wp:docPr id="15308277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554706" cy="502919"/>
                    </a:xfrm>
                    <a:prstGeom prst="rect">
                      <a:avLst/>
                    </a:prstGeom>
                    <a:ln/>
                  </pic:spPr>
                </pic:pic>
              </a:graphicData>
            </a:graphic>
          </wp:anchor>
        </w:drawing>
      </w:r>
    </w:p>
    <w:p w14:paraId="14F6BF88" w14:textId="77777777" w:rsidR="003D5263" w:rsidRDefault="00000000">
      <w:pPr>
        <w:pBdr>
          <w:top w:val="nil"/>
          <w:left w:val="nil"/>
          <w:bottom w:val="nil"/>
          <w:right w:val="nil"/>
          <w:between w:val="nil"/>
        </w:pBdr>
        <w:spacing w:line="506" w:lineRule="auto"/>
        <w:ind w:right="4067"/>
        <w:jc w:val="both"/>
        <w:rPr>
          <w:color w:val="000000"/>
          <w:sz w:val="20"/>
          <w:szCs w:val="20"/>
        </w:rPr>
      </w:pPr>
      <w:r>
        <w:rPr>
          <w:color w:val="000000"/>
          <w:sz w:val="20"/>
          <w:szCs w:val="20"/>
        </w:rPr>
        <w:t>Yours sincerely,</w:t>
      </w:r>
    </w:p>
    <w:p w14:paraId="591E80B9" w14:textId="77777777" w:rsidR="003D5263" w:rsidRDefault="003D5263">
      <w:pPr>
        <w:pBdr>
          <w:top w:val="nil"/>
          <w:left w:val="nil"/>
          <w:bottom w:val="nil"/>
          <w:right w:val="nil"/>
          <w:between w:val="nil"/>
        </w:pBdr>
        <w:rPr>
          <w:color w:val="000000"/>
          <w:sz w:val="20"/>
          <w:szCs w:val="20"/>
        </w:rPr>
      </w:pPr>
    </w:p>
    <w:p w14:paraId="023D1B84" w14:textId="77777777" w:rsidR="003D5263" w:rsidRDefault="003D5263">
      <w:pPr>
        <w:pBdr>
          <w:top w:val="nil"/>
          <w:left w:val="nil"/>
          <w:bottom w:val="nil"/>
          <w:right w:val="nil"/>
          <w:between w:val="nil"/>
        </w:pBdr>
        <w:spacing w:before="8"/>
        <w:rPr>
          <w:color w:val="000000"/>
          <w:sz w:val="20"/>
          <w:szCs w:val="20"/>
        </w:rPr>
      </w:pPr>
    </w:p>
    <w:p w14:paraId="7D55566A" w14:textId="77777777" w:rsidR="003D5263" w:rsidRDefault="00000000">
      <w:pPr>
        <w:pBdr>
          <w:top w:val="nil"/>
          <w:left w:val="nil"/>
          <w:bottom w:val="nil"/>
          <w:right w:val="nil"/>
          <w:between w:val="nil"/>
        </w:pBdr>
        <w:ind w:left="100"/>
        <w:jc w:val="both"/>
        <w:rPr>
          <w:color w:val="000000"/>
          <w:sz w:val="20"/>
          <w:szCs w:val="20"/>
        </w:rPr>
      </w:pPr>
      <w:r>
        <w:rPr>
          <w:color w:val="000000"/>
          <w:sz w:val="20"/>
          <w:szCs w:val="20"/>
        </w:rPr>
        <w:lastRenderedPageBreak/>
        <w:t>Prof Catherine Woods</w:t>
      </w:r>
    </w:p>
    <w:p w14:paraId="4DE11AF1" w14:textId="77777777" w:rsidR="003D5263" w:rsidRDefault="003D5263">
      <w:pPr>
        <w:pBdr>
          <w:top w:val="nil"/>
          <w:left w:val="nil"/>
          <w:bottom w:val="nil"/>
          <w:right w:val="nil"/>
          <w:between w:val="nil"/>
        </w:pBdr>
        <w:spacing w:before="4"/>
        <w:rPr>
          <w:color w:val="000000"/>
          <w:sz w:val="20"/>
          <w:szCs w:val="20"/>
        </w:rPr>
      </w:pPr>
    </w:p>
    <w:p w14:paraId="4FD378D3" w14:textId="77777777" w:rsidR="003D5263" w:rsidRDefault="00000000">
      <w:pPr>
        <w:pBdr>
          <w:top w:val="nil"/>
          <w:left w:val="nil"/>
          <w:bottom w:val="nil"/>
          <w:right w:val="nil"/>
          <w:between w:val="nil"/>
        </w:pBdr>
        <w:spacing w:before="43" w:line="278" w:lineRule="auto"/>
        <w:ind w:left="100" w:right="116"/>
        <w:jc w:val="both"/>
        <w:rPr>
          <w:b/>
          <w:color w:val="000000"/>
        </w:rPr>
      </w:pPr>
      <w:r>
        <w:rPr>
          <w:b/>
          <w:color w:val="000000"/>
        </w:rPr>
        <w:t xml:space="preserve">Our Research Team: </w:t>
      </w:r>
    </w:p>
    <w:p w14:paraId="7ECF185B" w14:textId="77777777" w:rsidR="003D5263" w:rsidRDefault="00000000">
      <w:pPr>
        <w:numPr>
          <w:ilvl w:val="0"/>
          <w:numId w:val="2"/>
        </w:numPr>
        <w:pBdr>
          <w:top w:val="nil"/>
          <w:left w:val="nil"/>
          <w:bottom w:val="nil"/>
          <w:right w:val="nil"/>
          <w:between w:val="nil"/>
        </w:pBdr>
        <w:spacing w:before="43" w:line="278" w:lineRule="auto"/>
        <w:ind w:right="116"/>
        <w:jc w:val="both"/>
        <w:rPr>
          <w:color w:val="000000"/>
        </w:rPr>
      </w:pPr>
      <w:r>
        <w:rPr>
          <w:color w:val="000000"/>
        </w:rPr>
        <w:t>Prof Catherine Woods (</w:t>
      </w:r>
      <w:hyperlink r:id="rId12">
        <w:r>
          <w:rPr>
            <w:color w:val="0000FF"/>
            <w:u w:val="single"/>
          </w:rPr>
          <w:t>Catherine.Woods@ul.ie</w:t>
        </w:r>
      </w:hyperlink>
      <w:r>
        <w:rPr>
          <w:color w:val="000000"/>
        </w:rPr>
        <w:t xml:space="preserve">) </w:t>
      </w:r>
    </w:p>
    <w:p w14:paraId="69E655DD" w14:textId="77777777" w:rsidR="003D5263" w:rsidRDefault="00000000">
      <w:pPr>
        <w:numPr>
          <w:ilvl w:val="0"/>
          <w:numId w:val="2"/>
        </w:numPr>
        <w:pBdr>
          <w:top w:val="nil"/>
          <w:left w:val="nil"/>
          <w:bottom w:val="nil"/>
          <w:right w:val="nil"/>
          <w:between w:val="nil"/>
        </w:pBdr>
        <w:spacing w:before="43" w:line="278" w:lineRule="auto"/>
        <w:ind w:right="116"/>
        <w:jc w:val="both"/>
        <w:rPr>
          <w:color w:val="000000"/>
        </w:rPr>
      </w:pPr>
      <w:r>
        <w:rPr>
          <w:color w:val="000000"/>
        </w:rPr>
        <w:t>Prof Elaine Murtagh (</w:t>
      </w:r>
      <w:hyperlink r:id="rId13">
        <w:r>
          <w:rPr>
            <w:color w:val="0000FF"/>
            <w:u w:val="single"/>
          </w:rPr>
          <w:t>Elaine.Murtagh@ul.ie</w:t>
        </w:r>
      </w:hyperlink>
      <w:r>
        <w:rPr>
          <w:color w:val="000000"/>
        </w:rPr>
        <w:t xml:space="preserve">) </w:t>
      </w:r>
    </w:p>
    <w:p w14:paraId="4478F466" w14:textId="77777777" w:rsidR="003D5263" w:rsidRDefault="00000000">
      <w:pPr>
        <w:numPr>
          <w:ilvl w:val="0"/>
          <w:numId w:val="2"/>
        </w:numPr>
        <w:pBdr>
          <w:top w:val="nil"/>
          <w:left w:val="nil"/>
          <w:bottom w:val="nil"/>
          <w:right w:val="nil"/>
          <w:between w:val="nil"/>
        </w:pBdr>
        <w:spacing w:before="43" w:line="278" w:lineRule="auto"/>
        <w:ind w:right="116"/>
        <w:jc w:val="both"/>
        <w:rPr>
          <w:color w:val="000000"/>
        </w:rPr>
      </w:pPr>
      <w:r>
        <w:rPr>
          <w:color w:val="000000"/>
        </w:rPr>
        <w:t xml:space="preserve">Dr Kwok Ng (Kwok.Ng@ul.ie) </w:t>
      </w:r>
    </w:p>
    <w:p w14:paraId="6F44C338" w14:textId="77777777" w:rsidR="003D5263" w:rsidRDefault="00000000">
      <w:pPr>
        <w:numPr>
          <w:ilvl w:val="0"/>
          <w:numId w:val="2"/>
        </w:numPr>
        <w:pBdr>
          <w:top w:val="nil"/>
          <w:left w:val="nil"/>
          <w:bottom w:val="nil"/>
          <w:right w:val="nil"/>
          <w:between w:val="nil"/>
        </w:pBdr>
        <w:spacing w:before="43" w:line="278" w:lineRule="auto"/>
        <w:ind w:right="116"/>
        <w:jc w:val="both"/>
        <w:rPr>
          <w:color w:val="000000"/>
        </w:rPr>
      </w:pPr>
      <w:r>
        <w:rPr>
          <w:color w:val="000000"/>
        </w:rPr>
        <w:t>Ms Caera Grady (</w:t>
      </w:r>
      <w:hyperlink r:id="rId14">
        <w:r>
          <w:rPr>
            <w:color w:val="0000FF"/>
            <w:u w:val="single"/>
          </w:rPr>
          <w:t>Caera.Grady@ul.ie</w:t>
        </w:r>
      </w:hyperlink>
      <w:r>
        <w:rPr>
          <w:color w:val="000000"/>
        </w:rPr>
        <w:t>)</w:t>
      </w:r>
    </w:p>
    <w:p w14:paraId="3C023733" w14:textId="77777777" w:rsidR="003D5263" w:rsidRDefault="00000000">
      <w:pPr>
        <w:numPr>
          <w:ilvl w:val="0"/>
          <w:numId w:val="2"/>
        </w:numPr>
        <w:pBdr>
          <w:top w:val="nil"/>
          <w:left w:val="nil"/>
          <w:bottom w:val="nil"/>
          <w:right w:val="nil"/>
          <w:between w:val="nil"/>
        </w:pBdr>
        <w:spacing w:before="43" w:line="278" w:lineRule="auto"/>
        <w:ind w:right="116"/>
        <w:jc w:val="both"/>
        <w:rPr>
          <w:color w:val="000000"/>
        </w:rPr>
      </w:pPr>
      <w:r>
        <w:rPr>
          <w:color w:val="000000"/>
        </w:rPr>
        <w:t>Ms Kathleen Mc Nally (Kathleen.McNally@ul.ie)</w:t>
      </w:r>
    </w:p>
    <w:p w14:paraId="3C0C831C" w14:textId="77777777" w:rsidR="003D5263" w:rsidRDefault="00000000">
      <w:pPr>
        <w:spacing w:before="155" w:line="278" w:lineRule="auto"/>
        <w:ind w:left="100" w:right="119"/>
        <w:jc w:val="both"/>
      </w:pPr>
      <w:r>
        <w:t xml:space="preserve">Please feel free to contact the Principal Investigator (Prof Catherine Woods) and any other member of the research team, if you have further questions or queries.  </w:t>
      </w:r>
    </w:p>
    <w:p w14:paraId="470E8C02" w14:textId="77777777" w:rsidR="003D5263" w:rsidRDefault="003D5263">
      <w:pPr>
        <w:pBdr>
          <w:top w:val="nil"/>
          <w:left w:val="nil"/>
          <w:bottom w:val="nil"/>
          <w:right w:val="nil"/>
          <w:between w:val="nil"/>
        </w:pBdr>
        <w:spacing w:before="6"/>
        <w:rPr>
          <w:color w:val="000000"/>
          <w:sz w:val="16"/>
          <w:szCs w:val="16"/>
        </w:rPr>
      </w:pPr>
    </w:p>
    <w:p w14:paraId="141E0378" w14:textId="77777777" w:rsidR="003D5263" w:rsidRDefault="00000000">
      <w:pPr>
        <w:pStyle w:val="Heading1"/>
        <w:spacing w:before="163"/>
        <w:ind w:firstLine="100"/>
      </w:pPr>
      <w:r>
        <w:t>Data Protection:</w:t>
      </w:r>
    </w:p>
    <w:p w14:paraId="5E77C4CB" w14:textId="77777777" w:rsidR="003D5263" w:rsidRDefault="00000000">
      <w:pPr>
        <w:numPr>
          <w:ilvl w:val="0"/>
          <w:numId w:val="3"/>
        </w:numPr>
        <w:pBdr>
          <w:top w:val="nil"/>
          <w:left w:val="nil"/>
          <w:bottom w:val="nil"/>
          <w:right w:val="nil"/>
          <w:between w:val="nil"/>
        </w:pBdr>
        <w:spacing w:before="193" w:line="276" w:lineRule="auto"/>
        <w:ind w:right="113"/>
        <w:rPr>
          <w:color w:val="000000"/>
        </w:rPr>
      </w:pPr>
      <w:r>
        <w:rPr>
          <w:color w:val="000000"/>
        </w:rPr>
        <w:t xml:space="preserve">Individuals are asked to provide their initials and date of birth as identifiers. This is used by the research team to help manage the data. It is not used for reporting purposes. </w:t>
      </w:r>
    </w:p>
    <w:p w14:paraId="33C59469" w14:textId="77777777" w:rsidR="003D5263" w:rsidRDefault="00000000">
      <w:pPr>
        <w:numPr>
          <w:ilvl w:val="0"/>
          <w:numId w:val="3"/>
        </w:numPr>
        <w:pBdr>
          <w:top w:val="nil"/>
          <w:left w:val="nil"/>
          <w:bottom w:val="nil"/>
          <w:right w:val="nil"/>
          <w:between w:val="nil"/>
        </w:pBdr>
        <w:spacing w:before="193" w:line="276" w:lineRule="auto"/>
        <w:ind w:right="113"/>
        <w:rPr>
          <w:color w:val="000000"/>
        </w:rPr>
      </w:pPr>
      <w:r>
        <w:rPr>
          <w:color w:val="000000"/>
        </w:rPr>
        <w:t xml:space="preserve">The data will be held on a GDPR compliant server in Frankfurt, Germany. </w:t>
      </w:r>
    </w:p>
    <w:p w14:paraId="3DDB52DE" w14:textId="77777777" w:rsidR="003D5263" w:rsidRDefault="00000000">
      <w:pPr>
        <w:numPr>
          <w:ilvl w:val="0"/>
          <w:numId w:val="3"/>
        </w:numPr>
        <w:pBdr>
          <w:top w:val="nil"/>
          <w:left w:val="nil"/>
          <w:bottom w:val="nil"/>
          <w:right w:val="nil"/>
          <w:between w:val="nil"/>
        </w:pBdr>
        <w:spacing w:before="193" w:line="276" w:lineRule="auto"/>
        <w:ind w:right="113"/>
        <w:rPr>
          <w:color w:val="000000"/>
        </w:rPr>
      </w:pPr>
      <w:r>
        <w:rPr>
          <w:color w:val="000000"/>
        </w:rPr>
        <w:t xml:space="preserve">Once surveys are completed by participating schools, the research team will download response data. This data can be accessed by members of the research team only and are stored within password-protected files. </w:t>
      </w:r>
    </w:p>
    <w:p w14:paraId="2206D682" w14:textId="77777777" w:rsidR="003D5263" w:rsidRDefault="00000000">
      <w:pPr>
        <w:numPr>
          <w:ilvl w:val="0"/>
          <w:numId w:val="3"/>
        </w:numPr>
        <w:pBdr>
          <w:top w:val="nil"/>
          <w:left w:val="nil"/>
          <w:bottom w:val="nil"/>
          <w:right w:val="nil"/>
          <w:between w:val="nil"/>
        </w:pBdr>
        <w:spacing w:before="193" w:line="276" w:lineRule="auto"/>
        <w:ind w:right="113"/>
        <w:rPr>
          <w:color w:val="000000"/>
        </w:rPr>
      </w:pPr>
      <w:r>
        <w:rPr>
          <w:color w:val="000000"/>
        </w:rPr>
        <w:t>Data will be held for a total of 15 years. Data destruction will take place in 2036 via shredding and deleting of electronic copies.</w:t>
      </w:r>
    </w:p>
    <w:p w14:paraId="7B5FF41E" w14:textId="77777777" w:rsidR="003D5263" w:rsidRDefault="00000000">
      <w:pPr>
        <w:numPr>
          <w:ilvl w:val="0"/>
          <w:numId w:val="3"/>
        </w:numPr>
        <w:pBdr>
          <w:top w:val="nil"/>
          <w:left w:val="nil"/>
          <w:bottom w:val="nil"/>
          <w:right w:val="nil"/>
          <w:between w:val="nil"/>
        </w:pBdr>
        <w:spacing w:before="149"/>
        <w:rPr>
          <w:color w:val="000000"/>
        </w:rPr>
      </w:pPr>
      <w:r>
        <w:rPr>
          <w:color w:val="000000"/>
        </w:rPr>
        <w:t xml:space="preserve">Any further queries/complaints can be sent to the Data Protection Officer at </w:t>
      </w:r>
      <w:hyperlink r:id="rId15">
        <w:r>
          <w:rPr>
            <w:color w:val="0000FF"/>
            <w:u w:val="single"/>
          </w:rPr>
          <w:t xml:space="preserve">dataprotection@ul.ie  </w:t>
        </w:r>
      </w:hyperlink>
    </w:p>
    <w:p w14:paraId="2B251A43" w14:textId="77777777" w:rsidR="003D5263" w:rsidRDefault="00000000">
      <w:pPr>
        <w:numPr>
          <w:ilvl w:val="0"/>
          <w:numId w:val="3"/>
        </w:numPr>
        <w:pBdr>
          <w:top w:val="nil"/>
          <w:left w:val="nil"/>
          <w:bottom w:val="nil"/>
          <w:right w:val="nil"/>
          <w:between w:val="nil"/>
        </w:pBdr>
        <w:spacing w:before="155" w:line="278" w:lineRule="auto"/>
        <w:ind w:right="119"/>
        <w:jc w:val="both"/>
        <w:rPr>
          <w:color w:val="000000"/>
          <w:sz w:val="20"/>
          <w:szCs w:val="20"/>
        </w:rPr>
      </w:pPr>
      <w:r>
        <w:rPr>
          <w:b/>
          <w:color w:val="000000"/>
        </w:rPr>
        <w:t xml:space="preserve">Every participant has the right to access their data, rectify any errors they may believe exists within their data, have their data removed and deleted at any time. </w:t>
      </w:r>
    </w:p>
    <w:p w14:paraId="496D3D74" w14:textId="77777777" w:rsidR="003D5263" w:rsidRDefault="00000000">
      <w:pPr>
        <w:pBdr>
          <w:top w:val="nil"/>
          <w:left w:val="nil"/>
          <w:bottom w:val="nil"/>
          <w:right w:val="nil"/>
          <w:between w:val="nil"/>
        </w:pBdr>
        <w:spacing w:before="6"/>
        <w:rPr>
          <w:color w:val="000000"/>
          <w:sz w:val="11"/>
          <w:szCs w:val="11"/>
        </w:rPr>
      </w:pPr>
      <w:r>
        <w:rPr>
          <w:noProof/>
        </w:rPr>
        <mc:AlternateContent>
          <mc:Choice Requires="wps">
            <w:drawing>
              <wp:anchor distT="0" distB="0" distL="0" distR="0" simplePos="0" relativeHeight="251659264" behindDoc="0" locked="0" layoutInCell="1" hidden="0" allowOverlap="1" wp14:anchorId="151718B1" wp14:editId="321AFAFE">
                <wp:simplePos x="0" y="0"/>
                <wp:positionH relativeFrom="column">
                  <wp:posOffset>1117600</wp:posOffset>
                </wp:positionH>
                <wp:positionV relativeFrom="paragraph">
                  <wp:posOffset>101600</wp:posOffset>
                </wp:positionV>
                <wp:extent cx="1270" cy="12700"/>
                <wp:effectExtent l="0" t="0" r="0" b="0"/>
                <wp:wrapTopAndBottom distT="0" distB="0"/>
                <wp:docPr id="1530827743" name="Freeform: Shape 1530827743"/>
                <wp:cNvGraphicFramePr/>
                <a:graphic xmlns:a="http://schemas.openxmlformats.org/drawingml/2006/main">
                  <a:graphicData uri="http://schemas.microsoft.com/office/word/2010/wordprocessingShape">
                    <wps:wsp>
                      <wps:cNvSpPr/>
                      <wps:spPr>
                        <a:xfrm>
                          <a:off x="3547680" y="3779365"/>
                          <a:ext cx="3596640" cy="1270"/>
                        </a:xfrm>
                        <a:custGeom>
                          <a:avLst/>
                          <a:gdLst/>
                          <a:ahLst/>
                          <a:cxnLst/>
                          <a:rect l="l" t="t" r="r" b="b"/>
                          <a:pathLst>
                            <a:path w="5664" h="1270" extrusionOk="0">
                              <a:moveTo>
                                <a:pt x="0" y="0"/>
                              </a:moveTo>
                              <a:lnTo>
                                <a:pt x="5664" y="0"/>
                              </a:lnTo>
                            </a:path>
                          </a:pathLst>
                        </a:custGeom>
                        <a:noFill/>
                        <a:ln w="9525" cap="flat" cmpd="sng">
                          <a:solidFill>
                            <a:srgbClr val="5B9BD4"/>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1117600</wp:posOffset>
                </wp:positionH>
                <wp:positionV relativeFrom="paragraph">
                  <wp:posOffset>101600</wp:posOffset>
                </wp:positionV>
                <wp:extent cx="1270" cy="12700"/>
                <wp:effectExtent b="0" l="0" r="0" t="0"/>
                <wp:wrapTopAndBottom distB="0" distT="0"/>
                <wp:docPr id="1530827743"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270" cy="12700"/>
                        </a:xfrm>
                        <a:prstGeom prst="rect"/>
                        <a:ln/>
                      </pic:spPr>
                    </pic:pic>
                  </a:graphicData>
                </a:graphic>
              </wp:anchor>
            </w:drawing>
          </mc:Fallback>
        </mc:AlternateContent>
      </w:r>
    </w:p>
    <w:p w14:paraId="7EDB5F0F" w14:textId="77777777" w:rsidR="003D5263" w:rsidRDefault="003D5263">
      <w:pPr>
        <w:pBdr>
          <w:top w:val="nil"/>
          <w:left w:val="nil"/>
          <w:bottom w:val="nil"/>
          <w:right w:val="nil"/>
          <w:between w:val="nil"/>
        </w:pBdr>
        <w:rPr>
          <w:color w:val="000000"/>
        </w:rPr>
      </w:pPr>
    </w:p>
    <w:p w14:paraId="40DAAD13" w14:textId="77777777" w:rsidR="003D5263" w:rsidRDefault="00000000">
      <w:pPr>
        <w:pStyle w:val="Heading1"/>
        <w:spacing w:before="187"/>
        <w:ind w:firstLine="100"/>
        <w:jc w:val="left"/>
      </w:pPr>
      <w:r>
        <w:t xml:space="preserve">What do I need to do if I would like my child to take part in this study?                                                                                    </w:t>
      </w:r>
      <w:r>
        <w:rPr>
          <w:b w:val="0"/>
        </w:rPr>
        <w:t>If you have read and understood the information on this form, have read and explained the information to your child, and are happy for your child to take part in the survey there is NOTHING you need to do. You can file this consent form for future reference. Your child will be included in the study and asked if they are happy to take part before it starts. They do not have to take part if they do not want to.</w:t>
      </w:r>
    </w:p>
    <w:p w14:paraId="202E77AA" w14:textId="77777777" w:rsidR="003D5263" w:rsidRDefault="003D5263">
      <w:pPr>
        <w:pBdr>
          <w:top w:val="nil"/>
          <w:left w:val="nil"/>
          <w:bottom w:val="nil"/>
          <w:right w:val="nil"/>
          <w:between w:val="nil"/>
        </w:pBdr>
        <w:spacing w:before="10"/>
        <w:rPr>
          <w:color w:val="000000"/>
        </w:rPr>
      </w:pPr>
    </w:p>
    <w:p w14:paraId="31B16C5B" w14:textId="77777777" w:rsidR="003D5263" w:rsidRDefault="00000000">
      <w:pPr>
        <w:pStyle w:val="Heading1"/>
        <w:ind w:firstLine="100"/>
      </w:pPr>
      <w:r>
        <w:t>What do I need to do if I do not want my child to take part in this study?</w:t>
      </w:r>
    </w:p>
    <w:p w14:paraId="7E96B05A" w14:textId="77777777" w:rsidR="003D5263" w:rsidRDefault="00000000">
      <w:pPr>
        <w:pBdr>
          <w:top w:val="nil"/>
          <w:left w:val="nil"/>
          <w:bottom w:val="nil"/>
          <w:right w:val="nil"/>
          <w:between w:val="nil"/>
        </w:pBdr>
        <w:spacing w:before="39" w:line="276" w:lineRule="auto"/>
        <w:ind w:left="100" w:right="121"/>
        <w:rPr>
          <w:color w:val="000000"/>
        </w:rPr>
        <w:sectPr w:rsidR="003D5263">
          <w:footerReference w:type="default" r:id="rId17"/>
          <w:pgSz w:w="11910" w:h="16840"/>
          <w:pgMar w:top="1380" w:right="1320" w:bottom="1180" w:left="1340" w:header="0" w:footer="998" w:gutter="0"/>
          <w:pgNumType w:start="1"/>
          <w:cols w:space="720"/>
        </w:sectPr>
      </w:pPr>
      <w:r>
        <w:rPr>
          <w:color w:val="000000"/>
        </w:rPr>
        <w:t xml:space="preserve">Your son/daughter does not have to take part. If you DO NOT want your child to take part in the survey please fill out the </w:t>
      </w:r>
      <w:r>
        <w:rPr>
          <w:b/>
          <w:color w:val="000000"/>
        </w:rPr>
        <w:t>Opt Out form</w:t>
      </w:r>
      <w:r>
        <w:rPr>
          <w:color w:val="000000"/>
        </w:rPr>
        <w:t xml:space="preserve"> below and return it to your school, via email.  </w:t>
      </w:r>
    </w:p>
    <w:p w14:paraId="75F86FF7" w14:textId="77777777" w:rsidR="003D5263" w:rsidRDefault="00000000">
      <w:pPr>
        <w:spacing w:before="43"/>
        <w:ind w:right="36"/>
        <w:rPr>
          <w:b/>
          <w:u w:val="single"/>
        </w:rPr>
      </w:pPr>
      <w:r>
        <w:rPr>
          <w:b/>
          <w:u w:val="single"/>
        </w:rPr>
        <w:lastRenderedPageBreak/>
        <w:t>OPT OUT Form</w:t>
      </w:r>
    </w:p>
    <w:p w14:paraId="56EC5FEC" w14:textId="77777777" w:rsidR="003D5263" w:rsidRDefault="003D5263">
      <w:pPr>
        <w:spacing w:before="43"/>
        <w:ind w:right="36"/>
      </w:pPr>
    </w:p>
    <w:p w14:paraId="4528D10D" w14:textId="77777777" w:rsidR="003D5263" w:rsidRDefault="00000000">
      <w:pPr>
        <w:spacing w:before="43"/>
        <w:ind w:right="36"/>
      </w:pPr>
      <w:r>
        <w:t xml:space="preserve">Please type/copy the below into an email reply to your school to ensure your child is </w:t>
      </w:r>
      <w:r>
        <w:rPr>
          <w:b/>
          <w:u w:val="single"/>
        </w:rPr>
        <w:t>not included</w:t>
      </w:r>
      <w:r>
        <w:t xml:space="preserve"> in the Active School Flag study. </w:t>
      </w:r>
    </w:p>
    <w:p w14:paraId="49E8C447" w14:textId="77777777" w:rsidR="003D5263" w:rsidRDefault="003D5263">
      <w:pPr>
        <w:spacing w:before="43"/>
        <w:ind w:right="36"/>
      </w:pPr>
    </w:p>
    <w:p w14:paraId="01BEA87F" w14:textId="77777777" w:rsidR="003D5263" w:rsidRDefault="00000000">
      <w:pPr>
        <w:spacing w:before="43"/>
        <w:ind w:right="36"/>
        <w:rPr>
          <w:b/>
        </w:rPr>
      </w:pPr>
      <w:r>
        <w:t xml:space="preserve">Please mark for the attention of: </w:t>
      </w:r>
      <w:r>
        <w:rPr>
          <w:b/>
        </w:rPr>
        <w:t>the Active School Flag Coordinator</w:t>
      </w:r>
    </w:p>
    <w:p w14:paraId="0A52B54E" w14:textId="77777777" w:rsidR="003D5263" w:rsidRDefault="003D5263">
      <w:pPr>
        <w:pBdr>
          <w:top w:val="nil"/>
          <w:left w:val="nil"/>
          <w:bottom w:val="nil"/>
          <w:right w:val="nil"/>
          <w:between w:val="nil"/>
        </w:pBdr>
        <w:tabs>
          <w:tab w:val="left" w:pos="8789"/>
        </w:tabs>
        <w:spacing w:before="56"/>
        <w:rPr>
          <w:b/>
          <w:color w:val="000000"/>
          <w:sz w:val="28"/>
          <w:szCs w:val="28"/>
        </w:rPr>
      </w:pPr>
    </w:p>
    <w:p w14:paraId="2202286A" w14:textId="77777777" w:rsidR="003D5263" w:rsidRDefault="00000000">
      <w:pPr>
        <w:pBdr>
          <w:top w:val="nil"/>
          <w:left w:val="nil"/>
          <w:bottom w:val="nil"/>
          <w:right w:val="nil"/>
          <w:between w:val="nil"/>
        </w:pBdr>
        <w:tabs>
          <w:tab w:val="left" w:pos="8789"/>
        </w:tabs>
        <w:spacing w:before="56"/>
        <w:rPr>
          <w:color w:val="000000"/>
        </w:rPr>
      </w:pPr>
      <w:r>
        <w:rPr>
          <w:color w:val="000000"/>
        </w:rPr>
        <w:t xml:space="preserve">I request that my child (name) ……………………………………………… is </w:t>
      </w:r>
      <w:r>
        <w:rPr>
          <w:b/>
          <w:color w:val="000000"/>
          <w:u w:val="single"/>
        </w:rPr>
        <w:t>not included</w:t>
      </w:r>
      <w:r>
        <w:rPr>
          <w:b/>
          <w:color w:val="000000"/>
        </w:rPr>
        <w:t xml:space="preserve"> </w:t>
      </w:r>
      <w:r>
        <w:rPr>
          <w:color w:val="000000"/>
        </w:rPr>
        <w:t xml:space="preserve">in the study. </w:t>
      </w:r>
    </w:p>
    <w:p w14:paraId="47D52205" w14:textId="77777777" w:rsidR="003D5263" w:rsidRDefault="003D5263">
      <w:pPr>
        <w:pBdr>
          <w:top w:val="nil"/>
          <w:left w:val="nil"/>
          <w:bottom w:val="nil"/>
          <w:right w:val="nil"/>
          <w:between w:val="nil"/>
        </w:pBdr>
        <w:spacing w:before="135" w:line="360" w:lineRule="auto"/>
        <w:rPr>
          <w:color w:val="000000"/>
        </w:rPr>
      </w:pPr>
    </w:p>
    <w:p w14:paraId="5686FB42" w14:textId="77777777" w:rsidR="003D5263" w:rsidRDefault="00000000">
      <w:pPr>
        <w:pBdr>
          <w:top w:val="nil"/>
          <w:left w:val="nil"/>
          <w:bottom w:val="nil"/>
          <w:right w:val="nil"/>
          <w:between w:val="nil"/>
        </w:pBdr>
        <w:spacing w:before="135" w:line="360" w:lineRule="auto"/>
        <w:rPr>
          <w:color w:val="000000"/>
        </w:rPr>
      </w:pPr>
      <w:r>
        <w:rPr>
          <w:color w:val="000000"/>
        </w:rPr>
        <w:t xml:space="preserve">I understand that my child will not be penalised in any way for doing this. </w:t>
      </w:r>
    </w:p>
    <w:p w14:paraId="1362089E" w14:textId="77777777" w:rsidR="003D5263" w:rsidRDefault="003D5263">
      <w:pPr>
        <w:pBdr>
          <w:top w:val="nil"/>
          <w:left w:val="nil"/>
          <w:bottom w:val="nil"/>
          <w:right w:val="nil"/>
          <w:between w:val="nil"/>
        </w:pBdr>
        <w:spacing w:before="135" w:line="360" w:lineRule="auto"/>
        <w:ind w:left="100"/>
        <w:rPr>
          <w:color w:val="000000"/>
        </w:rPr>
      </w:pPr>
    </w:p>
    <w:p w14:paraId="32F14F9E" w14:textId="77777777" w:rsidR="003D5263" w:rsidRDefault="003D5263">
      <w:pPr>
        <w:pBdr>
          <w:top w:val="nil"/>
          <w:left w:val="nil"/>
          <w:bottom w:val="nil"/>
          <w:right w:val="nil"/>
          <w:between w:val="nil"/>
        </w:pBdr>
        <w:spacing w:before="9"/>
        <w:rPr>
          <w:color w:val="000000"/>
          <w:sz w:val="19"/>
          <w:szCs w:val="19"/>
        </w:rPr>
      </w:pPr>
    </w:p>
    <w:p w14:paraId="6E883F68" w14:textId="77777777" w:rsidR="003D5263" w:rsidRDefault="00000000">
      <w:pPr>
        <w:pStyle w:val="Heading1"/>
        <w:tabs>
          <w:tab w:val="left" w:pos="8789"/>
        </w:tabs>
        <w:ind w:firstLine="100"/>
        <w:jc w:val="left"/>
      </w:pPr>
      <w:r>
        <w:t>Parent/Guardian Name:</w:t>
      </w:r>
      <w:r>
        <w:rPr>
          <w:u w:val="single"/>
        </w:rPr>
        <w:t xml:space="preserve"> </w:t>
      </w:r>
      <w:r>
        <w:rPr>
          <w:u w:val="single"/>
        </w:rPr>
        <w:tab/>
      </w:r>
    </w:p>
    <w:p w14:paraId="7BF55EE8" w14:textId="77777777" w:rsidR="003D5263" w:rsidRDefault="003D5263">
      <w:pPr>
        <w:pBdr>
          <w:top w:val="nil"/>
          <w:left w:val="nil"/>
          <w:bottom w:val="nil"/>
          <w:right w:val="nil"/>
          <w:between w:val="nil"/>
        </w:pBdr>
        <w:rPr>
          <w:b/>
          <w:color w:val="000000"/>
          <w:sz w:val="20"/>
          <w:szCs w:val="20"/>
        </w:rPr>
      </w:pPr>
    </w:p>
    <w:p w14:paraId="0F46DA4D" w14:textId="77777777" w:rsidR="003D5263" w:rsidRDefault="00000000">
      <w:pPr>
        <w:pStyle w:val="Heading1"/>
        <w:tabs>
          <w:tab w:val="left" w:pos="4467"/>
          <w:tab w:val="left" w:pos="5142"/>
          <w:tab w:val="left" w:pos="8765"/>
        </w:tabs>
        <w:spacing w:before="183"/>
        <w:ind w:left="0"/>
        <w:jc w:val="left"/>
      </w:pPr>
      <w:r>
        <w:t xml:space="preserve">  Date:</w:t>
      </w:r>
      <w:r>
        <w:rPr>
          <w:u w:val="single"/>
        </w:rPr>
        <w:t xml:space="preserve"> </w:t>
      </w:r>
      <w:r>
        <w:rPr>
          <w:u w:val="single"/>
        </w:rPr>
        <w:tab/>
      </w:r>
    </w:p>
    <w:p w14:paraId="2C3184BB" w14:textId="77777777" w:rsidR="003D5263" w:rsidRDefault="003D5263">
      <w:pPr>
        <w:pBdr>
          <w:top w:val="nil"/>
          <w:left w:val="nil"/>
          <w:bottom w:val="nil"/>
          <w:right w:val="nil"/>
          <w:between w:val="nil"/>
        </w:pBdr>
        <w:spacing w:before="5"/>
        <w:rPr>
          <w:b/>
          <w:color w:val="000000"/>
          <w:sz w:val="19"/>
          <w:szCs w:val="19"/>
        </w:rPr>
      </w:pPr>
    </w:p>
    <w:p w14:paraId="02BDBBBA" w14:textId="77777777" w:rsidR="003D5263" w:rsidRDefault="003D5263">
      <w:pPr>
        <w:spacing w:before="56" w:line="360" w:lineRule="auto"/>
        <w:ind w:left="2472" w:hanging="2065"/>
        <w:rPr>
          <w:b/>
        </w:rPr>
      </w:pPr>
    </w:p>
    <w:sectPr w:rsidR="003D5263">
      <w:pgSz w:w="11910" w:h="16840"/>
      <w:pgMar w:top="1380" w:right="1320" w:bottom="1180" w:left="13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69FC" w14:textId="77777777" w:rsidR="00862C09" w:rsidRDefault="00862C09">
      <w:r>
        <w:separator/>
      </w:r>
    </w:p>
  </w:endnote>
  <w:endnote w:type="continuationSeparator" w:id="0">
    <w:p w14:paraId="1B7BC67B" w14:textId="77777777" w:rsidR="00862C09" w:rsidRDefault="0086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C951" w14:textId="77777777" w:rsidR="003D5263"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31FAD17C" wp14:editId="7E43428F">
              <wp:simplePos x="0" y="0"/>
              <wp:positionH relativeFrom="column">
                <wp:posOffset>5143500</wp:posOffset>
              </wp:positionH>
              <wp:positionV relativeFrom="paragraph">
                <wp:posOffset>9906000</wp:posOffset>
              </wp:positionV>
              <wp:extent cx="699770" cy="175260"/>
              <wp:effectExtent l="0" t="0" r="0" b="0"/>
              <wp:wrapNone/>
              <wp:docPr id="1530827742" name="Rectangle 1530827742"/>
              <wp:cNvGraphicFramePr/>
              <a:graphic xmlns:a="http://schemas.openxmlformats.org/drawingml/2006/main">
                <a:graphicData uri="http://schemas.microsoft.com/office/word/2010/wordprocessingShape">
                  <wps:wsp>
                    <wps:cNvSpPr/>
                    <wps:spPr>
                      <a:xfrm>
                        <a:off x="5000878" y="3697133"/>
                        <a:ext cx="690245" cy="165735"/>
                      </a:xfrm>
                      <a:prstGeom prst="rect">
                        <a:avLst/>
                      </a:prstGeom>
                      <a:noFill/>
                      <a:ln>
                        <a:noFill/>
                      </a:ln>
                    </wps:spPr>
                    <wps:txbx>
                      <w:txbxContent>
                        <w:p w14:paraId="755D50D9" w14:textId="77777777" w:rsidR="003D5263" w:rsidRDefault="00000000">
                          <w:pPr>
                            <w:spacing w:line="245" w:lineRule="auto"/>
                            <w:ind w:left="20" w:firstLine="20"/>
                            <w:textDirection w:val="btLr"/>
                          </w:pPr>
                          <w:r>
                            <w:rPr>
                              <w:color w:val="000000"/>
                            </w:rPr>
                            <w:t xml:space="preserve">Page </w:t>
                          </w:r>
                          <w:r>
                            <w:rPr>
                              <w:b/>
                              <w:color w:val="000000"/>
                            </w:rPr>
                            <w:t xml:space="preserve"> PAGE 2 </w:t>
                          </w:r>
                          <w:r>
                            <w:rPr>
                              <w:color w:val="000000"/>
                            </w:rPr>
                            <w:t xml:space="preserve">of </w:t>
                          </w:r>
                          <w:r>
                            <w:rPr>
                              <w:b/>
                              <w:color w:val="000000"/>
                            </w:rPr>
                            <w:t>3</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5143500</wp:posOffset>
              </wp:positionH>
              <wp:positionV relativeFrom="paragraph">
                <wp:posOffset>9906000</wp:posOffset>
              </wp:positionV>
              <wp:extent cx="699770" cy="175260"/>
              <wp:effectExtent b="0" l="0" r="0" t="0"/>
              <wp:wrapNone/>
              <wp:docPr id="153082774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99770" cy="175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BC53" w14:textId="77777777" w:rsidR="00862C09" w:rsidRDefault="00862C09">
      <w:r>
        <w:separator/>
      </w:r>
    </w:p>
  </w:footnote>
  <w:footnote w:type="continuationSeparator" w:id="0">
    <w:p w14:paraId="651603D0" w14:textId="77777777" w:rsidR="00862C09" w:rsidRDefault="00862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1323"/>
    <w:multiLevelType w:val="multilevel"/>
    <w:tmpl w:val="8F82F8F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4B0A73"/>
    <w:multiLevelType w:val="multilevel"/>
    <w:tmpl w:val="2738E66A"/>
    <w:lvl w:ilvl="0">
      <w:start w:val="1"/>
      <w:numFmt w:val="bullet"/>
      <w:lvlText w:val="●"/>
      <w:lvlJc w:val="left"/>
      <w:pPr>
        <w:ind w:left="917" w:hanging="360"/>
      </w:pPr>
      <w:rPr>
        <w:rFonts w:ascii="Noto Sans Symbols" w:eastAsia="Noto Sans Symbols" w:hAnsi="Noto Sans Symbols" w:cs="Noto Sans Symbols"/>
      </w:rPr>
    </w:lvl>
    <w:lvl w:ilvl="1">
      <w:start w:val="1"/>
      <w:numFmt w:val="bullet"/>
      <w:lvlText w:val="o"/>
      <w:lvlJc w:val="left"/>
      <w:pPr>
        <w:ind w:left="1637" w:hanging="360"/>
      </w:pPr>
      <w:rPr>
        <w:rFonts w:ascii="Courier New" w:eastAsia="Courier New" w:hAnsi="Courier New" w:cs="Courier New"/>
      </w:rPr>
    </w:lvl>
    <w:lvl w:ilvl="2">
      <w:start w:val="1"/>
      <w:numFmt w:val="bullet"/>
      <w:lvlText w:val="▪"/>
      <w:lvlJc w:val="left"/>
      <w:pPr>
        <w:ind w:left="2357" w:hanging="360"/>
      </w:pPr>
      <w:rPr>
        <w:rFonts w:ascii="Noto Sans Symbols" w:eastAsia="Noto Sans Symbols" w:hAnsi="Noto Sans Symbols" w:cs="Noto Sans Symbols"/>
      </w:rPr>
    </w:lvl>
    <w:lvl w:ilvl="3">
      <w:start w:val="1"/>
      <w:numFmt w:val="bullet"/>
      <w:lvlText w:val="●"/>
      <w:lvlJc w:val="left"/>
      <w:pPr>
        <w:ind w:left="3077" w:hanging="360"/>
      </w:pPr>
      <w:rPr>
        <w:rFonts w:ascii="Noto Sans Symbols" w:eastAsia="Noto Sans Symbols" w:hAnsi="Noto Sans Symbols" w:cs="Noto Sans Symbols"/>
      </w:rPr>
    </w:lvl>
    <w:lvl w:ilvl="4">
      <w:start w:val="1"/>
      <w:numFmt w:val="bullet"/>
      <w:lvlText w:val="o"/>
      <w:lvlJc w:val="left"/>
      <w:pPr>
        <w:ind w:left="3797" w:hanging="360"/>
      </w:pPr>
      <w:rPr>
        <w:rFonts w:ascii="Courier New" w:eastAsia="Courier New" w:hAnsi="Courier New" w:cs="Courier New"/>
      </w:rPr>
    </w:lvl>
    <w:lvl w:ilvl="5">
      <w:start w:val="1"/>
      <w:numFmt w:val="bullet"/>
      <w:lvlText w:val="▪"/>
      <w:lvlJc w:val="left"/>
      <w:pPr>
        <w:ind w:left="4517" w:hanging="360"/>
      </w:pPr>
      <w:rPr>
        <w:rFonts w:ascii="Noto Sans Symbols" w:eastAsia="Noto Sans Symbols" w:hAnsi="Noto Sans Symbols" w:cs="Noto Sans Symbols"/>
      </w:rPr>
    </w:lvl>
    <w:lvl w:ilvl="6">
      <w:start w:val="1"/>
      <w:numFmt w:val="bullet"/>
      <w:lvlText w:val="●"/>
      <w:lvlJc w:val="left"/>
      <w:pPr>
        <w:ind w:left="5237" w:hanging="360"/>
      </w:pPr>
      <w:rPr>
        <w:rFonts w:ascii="Noto Sans Symbols" w:eastAsia="Noto Sans Symbols" w:hAnsi="Noto Sans Symbols" w:cs="Noto Sans Symbols"/>
      </w:rPr>
    </w:lvl>
    <w:lvl w:ilvl="7">
      <w:start w:val="1"/>
      <w:numFmt w:val="bullet"/>
      <w:lvlText w:val="o"/>
      <w:lvlJc w:val="left"/>
      <w:pPr>
        <w:ind w:left="5957" w:hanging="360"/>
      </w:pPr>
      <w:rPr>
        <w:rFonts w:ascii="Courier New" w:eastAsia="Courier New" w:hAnsi="Courier New" w:cs="Courier New"/>
      </w:rPr>
    </w:lvl>
    <w:lvl w:ilvl="8">
      <w:start w:val="1"/>
      <w:numFmt w:val="bullet"/>
      <w:lvlText w:val="▪"/>
      <w:lvlJc w:val="left"/>
      <w:pPr>
        <w:ind w:left="6677" w:hanging="360"/>
      </w:pPr>
      <w:rPr>
        <w:rFonts w:ascii="Noto Sans Symbols" w:eastAsia="Noto Sans Symbols" w:hAnsi="Noto Sans Symbols" w:cs="Noto Sans Symbols"/>
      </w:rPr>
    </w:lvl>
  </w:abstractNum>
  <w:abstractNum w:abstractNumId="2" w15:restartNumberingAfterBreak="0">
    <w:nsid w:val="69C02E71"/>
    <w:multiLevelType w:val="multilevel"/>
    <w:tmpl w:val="C5201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9C2876"/>
    <w:multiLevelType w:val="multilevel"/>
    <w:tmpl w:val="E8164C56"/>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num w:numId="1" w16cid:durableId="903491458">
    <w:abstractNumId w:val="0"/>
  </w:num>
  <w:num w:numId="2" w16cid:durableId="1236545732">
    <w:abstractNumId w:val="3"/>
  </w:num>
  <w:num w:numId="3" w16cid:durableId="412313948">
    <w:abstractNumId w:val="2"/>
  </w:num>
  <w:num w:numId="4" w16cid:durableId="1980961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63"/>
    <w:rsid w:val="003D5263"/>
    <w:rsid w:val="00862C09"/>
    <w:rsid w:val="00B70CD7"/>
    <w:rsid w:val="00D011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CDD3"/>
  <w15:docId w15:val="{F6A948B6-2F3A-45BB-BA1C-30FCB924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jc w:val="both"/>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821" w:right="111"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393F"/>
    <w:rPr>
      <w:color w:val="0000FF" w:themeColor="hyperlink"/>
      <w:u w:val="single"/>
    </w:rPr>
  </w:style>
  <w:style w:type="character" w:styleId="UnresolvedMention">
    <w:name w:val="Unresolved Mention"/>
    <w:basedOn w:val="DefaultParagraphFont"/>
    <w:uiPriority w:val="99"/>
    <w:semiHidden/>
    <w:unhideWhenUsed/>
    <w:rsid w:val="00EC393F"/>
    <w:rPr>
      <w:color w:val="605E5C"/>
      <w:shd w:val="clear" w:color="auto" w:fill="E1DFDD"/>
    </w:rPr>
  </w:style>
  <w:style w:type="paragraph" w:styleId="Revision">
    <w:name w:val="Revision"/>
    <w:hidden/>
    <w:uiPriority w:val="99"/>
    <w:semiHidden/>
    <w:rsid w:val="001514BF"/>
    <w:pPr>
      <w:widowControl/>
    </w:pPr>
  </w:style>
  <w:style w:type="character" w:styleId="CommentReference">
    <w:name w:val="annotation reference"/>
    <w:basedOn w:val="DefaultParagraphFont"/>
    <w:uiPriority w:val="99"/>
    <w:semiHidden/>
    <w:unhideWhenUsed/>
    <w:rsid w:val="00EB3976"/>
    <w:rPr>
      <w:sz w:val="16"/>
      <w:szCs w:val="16"/>
    </w:rPr>
  </w:style>
  <w:style w:type="paragraph" w:styleId="CommentText">
    <w:name w:val="annotation text"/>
    <w:basedOn w:val="Normal"/>
    <w:link w:val="CommentTextChar"/>
    <w:uiPriority w:val="99"/>
    <w:unhideWhenUsed/>
    <w:rsid w:val="00EB3976"/>
    <w:rPr>
      <w:sz w:val="20"/>
      <w:szCs w:val="20"/>
    </w:rPr>
  </w:style>
  <w:style w:type="character" w:customStyle="1" w:styleId="CommentTextChar">
    <w:name w:val="Comment Text Char"/>
    <w:basedOn w:val="DefaultParagraphFont"/>
    <w:link w:val="CommentText"/>
    <w:uiPriority w:val="99"/>
    <w:rsid w:val="00EB397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3976"/>
    <w:rPr>
      <w:b/>
      <w:bCs/>
    </w:rPr>
  </w:style>
  <w:style w:type="character" w:customStyle="1" w:styleId="CommentSubjectChar">
    <w:name w:val="Comment Subject Char"/>
    <w:basedOn w:val="CommentTextChar"/>
    <w:link w:val="CommentSubject"/>
    <w:uiPriority w:val="99"/>
    <w:semiHidden/>
    <w:rsid w:val="00EB3976"/>
    <w:rPr>
      <w:rFonts w:ascii="Calibri" w:eastAsia="Calibri" w:hAnsi="Calibri" w:cs="Calibri"/>
      <w:b/>
      <w:bCs/>
      <w:sz w:val="20"/>
      <w:szCs w:val="20"/>
    </w:rPr>
  </w:style>
  <w:style w:type="paragraph" w:styleId="Header">
    <w:name w:val="header"/>
    <w:basedOn w:val="Normal"/>
    <w:link w:val="HeaderChar"/>
    <w:uiPriority w:val="99"/>
    <w:semiHidden/>
    <w:unhideWhenUsed/>
    <w:rsid w:val="001739B6"/>
    <w:pPr>
      <w:tabs>
        <w:tab w:val="center" w:pos="4513"/>
        <w:tab w:val="right" w:pos="9026"/>
      </w:tabs>
    </w:pPr>
  </w:style>
  <w:style w:type="character" w:customStyle="1" w:styleId="HeaderChar">
    <w:name w:val="Header Char"/>
    <w:basedOn w:val="DefaultParagraphFont"/>
    <w:link w:val="Header"/>
    <w:uiPriority w:val="99"/>
    <w:semiHidden/>
    <w:rsid w:val="001739B6"/>
    <w:rPr>
      <w:rFonts w:ascii="Calibri" w:eastAsia="Calibri" w:hAnsi="Calibri" w:cs="Calibri"/>
    </w:rPr>
  </w:style>
  <w:style w:type="paragraph" w:styleId="Footer">
    <w:name w:val="footer"/>
    <w:basedOn w:val="Normal"/>
    <w:link w:val="FooterChar"/>
    <w:uiPriority w:val="99"/>
    <w:semiHidden/>
    <w:unhideWhenUsed/>
    <w:rsid w:val="001739B6"/>
    <w:pPr>
      <w:tabs>
        <w:tab w:val="center" w:pos="4513"/>
        <w:tab w:val="right" w:pos="9026"/>
      </w:tabs>
    </w:pPr>
  </w:style>
  <w:style w:type="character" w:customStyle="1" w:styleId="FooterChar">
    <w:name w:val="Footer Char"/>
    <w:basedOn w:val="DefaultParagraphFont"/>
    <w:link w:val="Footer"/>
    <w:uiPriority w:val="99"/>
    <w:semiHidden/>
    <w:rsid w:val="001739B6"/>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aine.Murtagh@ul.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herine.Woods@ul.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dataprotection@ul.ie%20%20" TargetMode="External"/><Relationship Id="rId10" Type="http://schemas.openxmlformats.org/officeDocument/2006/relationships/hyperlink" Target="mailto:office@olss.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aera.Grady@ul.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qcr2lvrI3KUGncbPulf7ac48YA==">CgMxLjA4AHIhMWg2c0pUT0paRFlVTmpXV2VTRDM0V1JYYTUtVEZhdGVS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Sarah.Taylor</dc:creator>
  <cp:lastModifiedBy>laura mc enaney</cp:lastModifiedBy>
  <cp:revision>3</cp:revision>
  <dcterms:created xsi:type="dcterms:W3CDTF">2023-09-07T08:41:00Z</dcterms:created>
  <dcterms:modified xsi:type="dcterms:W3CDTF">2023-09-07T08:42:00Z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2016</vt:lpwstr>
  </property>
  <property fmtid="{D5CDD505-2E9C-101B-9397-08002B2CF9AE}" pid="4" name="LastSaved">
    <vt:filetime>2020-08-21T00:00:00Z</vt:filetime>
  </property>
  <property fmtid="{D5CDD505-2E9C-101B-9397-08002B2CF9AE}" pid="5" name="ContentTypeId">
    <vt:lpwstr>0x0101002DE5F7FD73B6674CB9C4FBF32730A9B8</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GrammarlyDocumentId">
    <vt:lpwstr>d3818c0b1aa5ce7de7b97a361beea9f26d97ac19e12015e936c24b62936d442e</vt:lpwstr>
  </property>
</Properties>
</file>